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64C31" w14:textId="2A3E061C" w:rsidR="005620C3" w:rsidRDefault="005620C3" w:rsidP="005620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437C27">
        <w:rPr>
          <w:b/>
          <w:i/>
          <w:noProof/>
          <w:sz w:val="28"/>
        </w:rPr>
        <w:t>2306</w:t>
      </w:r>
    </w:p>
    <w:p w14:paraId="5D25BA15" w14:textId="77777777" w:rsidR="005620C3" w:rsidRPr="005F650D" w:rsidRDefault="005620C3" w:rsidP="005620C3">
      <w:pPr>
        <w:pStyle w:val="Header"/>
        <w:rPr>
          <w:b w:val="0"/>
          <w:noProof/>
          <w:sz w:val="24"/>
        </w:rPr>
      </w:pPr>
      <w:r w:rsidRPr="005F650D">
        <w:rPr>
          <w:noProof/>
          <w:sz w:val="24"/>
        </w:rPr>
        <w:t>Fukuoka, Japan, 19 - 23 May 2025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743CA3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E0F4B80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45EEE">
        <w:rPr>
          <w:rFonts w:ascii="Arial" w:eastAsia="Batang" w:hAnsi="Arial" w:cs="Arial"/>
          <w:b/>
          <w:sz w:val="24"/>
          <w:szCs w:val="24"/>
          <w:lang w:eastAsia="zh-CN"/>
        </w:rPr>
        <w:t>Charging Aspects of CAPIF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620C3">
        <w:rPr>
          <w:rFonts w:ascii="Arial" w:eastAsia="Batang" w:hAnsi="Arial" w:cs="Arial"/>
          <w:b/>
          <w:sz w:val="24"/>
          <w:szCs w:val="24"/>
          <w:lang w:eastAsia="zh-CN"/>
        </w:rPr>
        <w:t>Phase 3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00A2532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AC180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A67EC59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3C7BF9" w:rsidRPr="003C7BF9">
        <w:t xml:space="preserve">New SID on </w:t>
      </w:r>
      <w:r w:rsidR="00945EEE">
        <w:t>Charging Aspects of CAPIF</w:t>
      </w:r>
      <w:r w:rsidR="005620C3">
        <w:t xml:space="preserve"> Phase 3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3E8129CE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FS_</w:t>
      </w:r>
      <w:r w:rsidR="005725B9">
        <w:t>CAPIF_Ph3</w:t>
      </w:r>
    </w:p>
    <w:p w14:paraId="0D12AE1F" w14:textId="1078D349" w:rsidR="00B078D6" w:rsidRDefault="00B078D6" w:rsidP="006C2E80">
      <w:pPr>
        <w:pStyle w:val="Guidance"/>
      </w:pPr>
    </w:p>
    <w:p w14:paraId="679E2B2D" w14:textId="6C2BABE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C7BF9">
        <w:t>TBD</w:t>
      </w:r>
    </w:p>
    <w:p w14:paraId="20AE909D" w14:textId="11D8D679" w:rsidR="00B078D6" w:rsidRDefault="00B078D6" w:rsidP="006C2E80">
      <w:pPr>
        <w:pStyle w:val="Guidance"/>
      </w:pPr>
    </w:p>
    <w:p w14:paraId="63EE9719" w14:textId="3EA3A279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C7BF9">
        <w:rPr>
          <w:i/>
          <w:iCs/>
        </w:rPr>
        <w:t>Rel-</w:t>
      </w:r>
      <w:r w:rsidR="005620C3">
        <w:rPr>
          <w:i/>
          <w:iCs/>
        </w:rPr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BECD918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5A09D82D" w14:textId="77777777" w:rsidR="00A55095" w:rsidRPr="00A55095" w:rsidRDefault="001211F3" w:rsidP="00A55095">
      <w:pPr>
        <w:pStyle w:val="Heading3"/>
        <w:keepLines w:val="0"/>
        <w:overflowPunct/>
        <w:autoSpaceDE/>
        <w:autoSpaceDN/>
        <w:adjustRightInd/>
        <w:spacing w:before="0" w:after="0"/>
        <w:ind w:left="0" w:firstLine="0"/>
        <w:textAlignment w:val="auto"/>
        <w:rPr>
          <w:rFonts w:ascii="Times New Roman" w:hAnsi="Times New Roman"/>
          <w:sz w:val="24"/>
          <w:lang w:eastAsia="en-US"/>
        </w:rPr>
      </w:pPr>
      <w:r w:rsidRPr="00251D80">
        <w:t xml:space="preserve"> </w:t>
      </w:r>
      <w:r w:rsidR="00A55095" w:rsidRPr="00A55095">
        <w:rPr>
          <w:rFonts w:ascii="Times New Roman" w:hAnsi="Times New Roman"/>
          <w:sz w:val="24"/>
          <w:lang w:eastAsia="en-US"/>
        </w:rPr>
        <w:t>This work item is a …</w:t>
      </w:r>
    </w:p>
    <w:p w14:paraId="46B72132" w14:textId="77777777" w:rsidR="00A55095" w:rsidRPr="00C278EB" w:rsidRDefault="00A55095" w:rsidP="00A550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55095" w14:paraId="40A12A91" w14:textId="77777777" w:rsidTr="00831AAB">
        <w:trPr>
          <w:cantSplit/>
          <w:jc w:val="center"/>
        </w:trPr>
        <w:tc>
          <w:tcPr>
            <w:tcW w:w="452" w:type="dxa"/>
          </w:tcPr>
          <w:p w14:paraId="7A8155C0" w14:textId="6B09C20D" w:rsidR="00A55095" w:rsidRDefault="00A55095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C397BE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55095" w14:paraId="1D310000" w14:textId="77777777" w:rsidTr="00831AAB">
        <w:trPr>
          <w:cantSplit/>
          <w:jc w:val="center"/>
        </w:trPr>
        <w:tc>
          <w:tcPr>
            <w:tcW w:w="452" w:type="dxa"/>
          </w:tcPr>
          <w:p w14:paraId="01EACEA7" w14:textId="7661FC3D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685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55095" w14:paraId="77850889" w14:textId="77777777" w:rsidTr="00831AAB">
        <w:trPr>
          <w:cantSplit/>
          <w:jc w:val="center"/>
        </w:trPr>
        <w:tc>
          <w:tcPr>
            <w:tcW w:w="452" w:type="dxa"/>
          </w:tcPr>
          <w:p w14:paraId="7BD9BDE3" w14:textId="67AA01D8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56AF03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55095" w14:paraId="1DBCA2E9" w14:textId="77777777" w:rsidTr="00831AAB">
        <w:trPr>
          <w:cantSplit/>
          <w:jc w:val="center"/>
        </w:trPr>
        <w:tc>
          <w:tcPr>
            <w:tcW w:w="452" w:type="dxa"/>
          </w:tcPr>
          <w:p w14:paraId="45A5791D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24256C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55095" w14:paraId="315A347B" w14:textId="77777777" w:rsidTr="00831AAB">
        <w:trPr>
          <w:cantSplit/>
          <w:jc w:val="center"/>
        </w:trPr>
        <w:tc>
          <w:tcPr>
            <w:tcW w:w="452" w:type="dxa"/>
          </w:tcPr>
          <w:p w14:paraId="68C29617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04DB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B34A80E" w14:textId="77777777" w:rsidR="005620C3" w:rsidRDefault="005620C3" w:rsidP="005620C3">
      <w:pPr>
        <w:ind w:right="-99"/>
        <w:rPr>
          <w:b/>
        </w:rPr>
      </w:pPr>
      <w:r>
        <w:rPr>
          <w:b/>
        </w:rPr>
        <w:t>* Other = e.g. testing</w:t>
      </w:r>
    </w:p>
    <w:p w14:paraId="5507AA87" w14:textId="77777777" w:rsidR="005620C3" w:rsidRDefault="005620C3" w:rsidP="00C80C8A">
      <w:pPr>
        <w:pStyle w:val="Heading3"/>
      </w:pPr>
    </w:p>
    <w:p w14:paraId="1F3BBE97" w14:textId="77777777" w:rsidR="005620C3" w:rsidRDefault="005620C3" w:rsidP="00C80C8A">
      <w:pPr>
        <w:pStyle w:val="Heading3"/>
      </w:pPr>
    </w:p>
    <w:p w14:paraId="406F61A6" w14:textId="2225CD25" w:rsidR="004876B9" w:rsidRPr="00C80C8A" w:rsidRDefault="004876B9" w:rsidP="005620C3">
      <w:pPr>
        <w:pStyle w:val="Heading2"/>
      </w:pPr>
      <w:r w:rsidRPr="00C80C8A">
        <w:t>2</w:t>
      </w:r>
      <w:r w:rsidR="00A36378" w:rsidRPr="00C80C8A">
        <w:t>.</w:t>
      </w:r>
      <w:r w:rsidR="00765028" w:rsidRPr="00C80C8A">
        <w:t>2</w:t>
      </w:r>
      <w:r w:rsidRPr="00C80C8A">
        <w:tab/>
      </w:r>
      <w:r w:rsidR="004260A5" w:rsidRPr="00C80C8A">
        <w:t>Parent Work Item</w:t>
      </w:r>
    </w:p>
    <w:p w14:paraId="2311EFBA" w14:textId="7E1EC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5620C3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C56298C" w:rsidR="003C7BF9" w:rsidRDefault="003C7BF9" w:rsidP="003C7BF9">
            <w:pPr>
              <w:pStyle w:val="TAL"/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AA333D9" w14:textId="11DFC67D" w:rsidR="005620C3" w:rsidRPr="005620C3" w:rsidRDefault="005620C3" w:rsidP="005620C3">
      <w:pPr>
        <w:rPr>
          <w:sz w:val="18"/>
          <w:szCs w:val="18"/>
          <w:lang w:eastAsia="zh-CN"/>
        </w:rPr>
      </w:pPr>
      <w:r w:rsidRPr="005620C3">
        <w:rPr>
          <w:sz w:val="18"/>
          <w:szCs w:val="18"/>
          <w:lang w:eastAsia="zh-CN"/>
        </w:rPr>
        <w:t>In Rel-19, the system architecture enhancements to support CAPIF (Common API Framework) has bee</w:t>
      </w:r>
      <w:r w:rsidR="00266898">
        <w:rPr>
          <w:sz w:val="18"/>
          <w:szCs w:val="18"/>
          <w:lang w:eastAsia="zh-CN"/>
        </w:rPr>
        <w:t xml:space="preserve">n </w:t>
      </w:r>
      <w:r w:rsidRPr="005620C3">
        <w:rPr>
          <w:sz w:val="18"/>
          <w:szCs w:val="18"/>
          <w:lang w:eastAsia="zh-CN"/>
        </w:rPr>
        <w:t>studied in TR 28.849, and the related architecture, interfaces and procedures have been specified in TS 23.222</w:t>
      </w:r>
      <w:r w:rsidR="00266898">
        <w:rPr>
          <w:sz w:val="18"/>
          <w:szCs w:val="18"/>
          <w:lang w:eastAsia="zh-CN"/>
        </w:rPr>
        <w:t xml:space="preserve"> </w:t>
      </w:r>
      <w:r w:rsidRPr="005620C3">
        <w:rPr>
          <w:sz w:val="18"/>
          <w:szCs w:val="18"/>
          <w:lang w:eastAsia="zh-CN"/>
        </w:rPr>
        <w:t>and TS 23.501 in SA2.</w:t>
      </w:r>
    </w:p>
    <w:p w14:paraId="3A15C2EB" w14:textId="4B70AAC9" w:rsidR="005620C3" w:rsidRPr="005620C3" w:rsidRDefault="005620C3" w:rsidP="005620C3">
      <w:pPr>
        <w:rPr>
          <w:sz w:val="18"/>
          <w:szCs w:val="18"/>
          <w:lang w:eastAsia="zh-CN"/>
        </w:rPr>
      </w:pPr>
      <w:r w:rsidRPr="005620C3">
        <w:rPr>
          <w:sz w:val="18"/>
          <w:szCs w:val="18"/>
          <w:lang w:eastAsia="zh-CN"/>
        </w:rPr>
        <w:t>SA5 initiate the investigation on charging principles and solutions in TR 28.849 to support charging aspects of</w:t>
      </w:r>
      <w:r>
        <w:rPr>
          <w:sz w:val="18"/>
          <w:szCs w:val="18"/>
          <w:lang w:eastAsia="zh-CN"/>
        </w:rPr>
        <w:t xml:space="preserve"> </w:t>
      </w:r>
      <w:r w:rsidRPr="005620C3">
        <w:rPr>
          <w:sz w:val="18"/>
          <w:szCs w:val="18"/>
          <w:lang w:eastAsia="zh-CN"/>
        </w:rPr>
        <w:t>CAPIF, based on the output of Rel-19 SA2 FS_CAPIF_Ph2_CH Study Item, with the following cases</w:t>
      </w:r>
      <w:r>
        <w:rPr>
          <w:sz w:val="18"/>
          <w:szCs w:val="18"/>
          <w:lang w:eastAsia="zh-CN"/>
        </w:rPr>
        <w:t xml:space="preserve"> </w:t>
      </w:r>
      <w:r w:rsidRPr="005620C3">
        <w:rPr>
          <w:sz w:val="18"/>
          <w:szCs w:val="18"/>
          <w:lang w:eastAsia="zh-CN"/>
        </w:rPr>
        <w:t>considered:</w:t>
      </w:r>
    </w:p>
    <w:p w14:paraId="6FE391F3" w14:textId="425C71A4" w:rsidR="005620C3" w:rsidRPr="005620C3" w:rsidRDefault="005620C3" w:rsidP="005620C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5620C3">
        <w:rPr>
          <w:sz w:val="18"/>
          <w:szCs w:val="18"/>
          <w:lang w:eastAsia="zh-CN"/>
        </w:rPr>
        <w:t xml:space="preserve">CAPIF Converged Charging support of Service APIs Operation and </w:t>
      </w:r>
      <w:proofErr w:type="gramStart"/>
      <w:r w:rsidRPr="005620C3">
        <w:rPr>
          <w:sz w:val="18"/>
          <w:szCs w:val="18"/>
          <w:lang w:eastAsia="zh-CN"/>
        </w:rPr>
        <w:t>Management;</w:t>
      </w:r>
      <w:proofErr w:type="gramEnd"/>
    </w:p>
    <w:p w14:paraId="08631CA7" w14:textId="6F807372" w:rsidR="005620C3" w:rsidRPr="005620C3" w:rsidRDefault="005620C3" w:rsidP="005620C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5620C3">
        <w:rPr>
          <w:sz w:val="18"/>
          <w:szCs w:val="18"/>
          <w:lang w:eastAsia="zh-CN"/>
        </w:rPr>
        <w:t xml:space="preserve">CAPIF Converged Charging of multiple API </w:t>
      </w:r>
      <w:proofErr w:type="gramStart"/>
      <w:r w:rsidRPr="005620C3">
        <w:rPr>
          <w:sz w:val="18"/>
          <w:szCs w:val="18"/>
          <w:lang w:eastAsia="zh-CN"/>
        </w:rPr>
        <w:t>Providers;</w:t>
      </w:r>
      <w:proofErr w:type="gramEnd"/>
    </w:p>
    <w:p w14:paraId="5D4EF26E" w14:textId="2DD9D892" w:rsidR="005620C3" w:rsidRPr="005620C3" w:rsidRDefault="005620C3" w:rsidP="005620C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5620C3">
        <w:rPr>
          <w:sz w:val="18"/>
          <w:szCs w:val="18"/>
          <w:lang w:eastAsia="zh-CN"/>
        </w:rPr>
        <w:t xml:space="preserve">API Service usage charging of </w:t>
      </w:r>
      <w:proofErr w:type="gramStart"/>
      <w:r w:rsidRPr="005620C3">
        <w:rPr>
          <w:sz w:val="18"/>
          <w:szCs w:val="18"/>
          <w:lang w:eastAsia="zh-CN"/>
        </w:rPr>
        <w:t>CAPIF;</w:t>
      </w:r>
      <w:proofErr w:type="gramEnd"/>
    </w:p>
    <w:p w14:paraId="38B755E8" w14:textId="19563222" w:rsidR="005620C3" w:rsidRPr="005620C3" w:rsidRDefault="005620C3" w:rsidP="005620C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5620C3">
        <w:rPr>
          <w:sz w:val="18"/>
          <w:szCs w:val="18"/>
          <w:lang w:eastAsia="zh-CN"/>
        </w:rPr>
        <w:t>CAPIF Converged Charging of NEF API</w:t>
      </w:r>
    </w:p>
    <w:p w14:paraId="55E70393" w14:textId="1ACDF4B5" w:rsidR="005620C3" w:rsidRPr="005620C3" w:rsidRDefault="005620C3" w:rsidP="005620C3">
      <w:pPr>
        <w:rPr>
          <w:sz w:val="18"/>
          <w:szCs w:val="18"/>
          <w:lang w:eastAsia="zh-CN"/>
        </w:rPr>
      </w:pPr>
      <w:r w:rsidRPr="005620C3">
        <w:rPr>
          <w:sz w:val="18"/>
          <w:szCs w:val="18"/>
          <w:lang w:eastAsia="zh-CN"/>
        </w:rPr>
        <w:t xml:space="preserve">There will be changes related to enable Charging in CCF and to support CAPIF through the existing </w:t>
      </w:r>
      <w:proofErr w:type="spellStart"/>
      <w:r w:rsidRPr="005620C3">
        <w:rPr>
          <w:sz w:val="18"/>
          <w:szCs w:val="18"/>
          <w:lang w:eastAsia="zh-CN"/>
        </w:rPr>
        <w:t>NEFArchitecture</w:t>
      </w:r>
      <w:proofErr w:type="spellEnd"/>
      <w:r w:rsidRPr="005620C3">
        <w:rPr>
          <w:sz w:val="18"/>
          <w:szCs w:val="18"/>
          <w:lang w:eastAsia="zh-CN"/>
        </w:rPr>
        <w:t>.</w:t>
      </w:r>
    </w:p>
    <w:p w14:paraId="47DA09D5" w14:textId="79241907" w:rsidR="007A0E9E" w:rsidRDefault="005620C3" w:rsidP="005620C3">
      <w:pPr>
        <w:rPr>
          <w:sz w:val="18"/>
          <w:szCs w:val="18"/>
          <w:lang w:eastAsia="zh-CN"/>
        </w:rPr>
      </w:pPr>
      <w:r w:rsidRPr="005620C3">
        <w:rPr>
          <w:sz w:val="18"/>
          <w:szCs w:val="18"/>
          <w:lang w:eastAsia="zh-CN"/>
        </w:rPr>
        <w:t xml:space="preserve">In Rel-20, it’s proposed to take in consideration the conclusions/work from other studies and normative </w:t>
      </w:r>
      <w:proofErr w:type="gramStart"/>
      <w:r w:rsidRPr="005620C3">
        <w:rPr>
          <w:sz w:val="18"/>
          <w:szCs w:val="18"/>
          <w:lang w:eastAsia="zh-CN"/>
        </w:rPr>
        <w:t>work,</w:t>
      </w:r>
      <w:r>
        <w:rPr>
          <w:sz w:val="18"/>
          <w:szCs w:val="18"/>
          <w:lang w:eastAsia="zh-CN"/>
        </w:rPr>
        <w:t xml:space="preserve"> </w:t>
      </w:r>
      <w:r w:rsidRPr="005620C3">
        <w:rPr>
          <w:sz w:val="18"/>
          <w:szCs w:val="18"/>
          <w:lang w:eastAsia="zh-CN"/>
        </w:rPr>
        <w:t>and</w:t>
      </w:r>
      <w:proofErr w:type="gramEnd"/>
      <w:r w:rsidRPr="005620C3">
        <w:rPr>
          <w:sz w:val="18"/>
          <w:szCs w:val="18"/>
          <w:lang w:eastAsia="zh-CN"/>
        </w:rPr>
        <w:t xml:space="preserve"> evaluate changes that can be required to.</w:t>
      </w:r>
      <w:r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This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study</w:t>
      </w:r>
      <w:r w:rsidR="00B32F42" w:rsidRPr="00DE10E6">
        <w:rPr>
          <w:sz w:val="18"/>
          <w:szCs w:val="18"/>
          <w:lang w:eastAsia="zh-CN"/>
        </w:rPr>
        <w:t xml:space="preserve"> item </w:t>
      </w:r>
      <w:r w:rsidR="00B32F42" w:rsidRPr="00DE10E6">
        <w:rPr>
          <w:rFonts w:hint="eastAsia"/>
          <w:sz w:val="18"/>
          <w:szCs w:val="18"/>
          <w:lang w:eastAsia="zh-CN"/>
        </w:rPr>
        <w:t>aims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to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study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>
        <w:rPr>
          <w:sz w:val="18"/>
          <w:szCs w:val="18"/>
          <w:lang w:eastAsia="zh-CN"/>
        </w:rPr>
        <w:t xml:space="preserve">how </w:t>
      </w:r>
      <w:r w:rsidR="007A0E9E">
        <w:rPr>
          <w:sz w:val="18"/>
          <w:szCs w:val="18"/>
          <w:lang w:eastAsia="zh-CN"/>
        </w:rPr>
        <w:t xml:space="preserve">to enhance </w:t>
      </w:r>
      <w:r w:rsidR="00C0655E">
        <w:rPr>
          <w:sz w:val="18"/>
          <w:szCs w:val="18"/>
          <w:lang w:eastAsia="zh-CN"/>
        </w:rPr>
        <w:t xml:space="preserve">the Charging Architecture </w:t>
      </w:r>
      <w:proofErr w:type="gramStart"/>
      <w:r w:rsidR="00C0655E">
        <w:rPr>
          <w:sz w:val="18"/>
          <w:szCs w:val="18"/>
          <w:lang w:eastAsia="zh-CN"/>
        </w:rPr>
        <w:t>in order to</w:t>
      </w:r>
      <w:proofErr w:type="gramEnd"/>
      <w:r w:rsidR="00C0655E">
        <w:rPr>
          <w:sz w:val="18"/>
          <w:szCs w:val="18"/>
          <w:lang w:eastAsia="zh-CN"/>
        </w:rPr>
        <w:t xml:space="preserve"> support CAPIF</w:t>
      </w:r>
      <w:r w:rsidR="007A0E9E">
        <w:rPr>
          <w:sz w:val="18"/>
          <w:szCs w:val="18"/>
          <w:lang w:eastAsia="zh-CN"/>
        </w:rPr>
        <w:t>.</w:t>
      </w:r>
      <w:r>
        <w:rPr>
          <w:sz w:val="18"/>
          <w:szCs w:val="18"/>
          <w:lang w:eastAsia="zh-CN"/>
        </w:rPr>
        <w:t xml:space="preserve"> </w:t>
      </w:r>
      <w:r w:rsidRPr="005620C3">
        <w:rPr>
          <w:sz w:val="18"/>
          <w:szCs w:val="18"/>
          <w:lang w:eastAsia="zh-CN"/>
        </w:rPr>
        <w:t xml:space="preserve">Therefore, it’s proposed </w:t>
      </w:r>
      <w:r w:rsidR="00266898">
        <w:rPr>
          <w:sz w:val="18"/>
          <w:szCs w:val="18"/>
          <w:lang w:eastAsia="zh-CN"/>
        </w:rPr>
        <w:t xml:space="preserve">to study the </w:t>
      </w:r>
      <w:r w:rsidRPr="005620C3">
        <w:rPr>
          <w:sz w:val="18"/>
          <w:szCs w:val="18"/>
          <w:lang w:eastAsia="zh-CN"/>
        </w:rPr>
        <w:t>following:</w:t>
      </w:r>
    </w:p>
    <w:p w14:paraId="74F5BFF1" w14:textId="2D2B9660" w:rsidR="005620C3" w:rsidRPr="005620C3" w:rsidRDefault="005620C3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5620C3">
        <w:rPr>
          <w:sz w:val="18"/>
          <w:szCs w:val="18"/>
          <w:lang w:eastAsia="zh-CN"/>
        </w:rPr>
        <w:t xml:space="preserve">open access to </w:t>
      </w:r>
      <w:proofErr w:type="gramStart"/>
      <w:r w:rsidRPr="005620C3">
        <w:rPr>
          <w:sz w:val="18"/>
          <w:szCs w:val="18"/>
          <w:lang w:eastAsia="zh-CN"/>
        </w:rPr>
        <w:t>limited service</w:t>
      </w:r>
      <w:proofErr w:type="gramEnd"/>
      <w:r w:rsidRPr="005620C3">
        <w:rPr>
          <w:sz w:val="18"/>
          <w:szCs w:val="18"/>
          <w:lang w:eastAsia="zh-CN"/>
        </w:rPr>
        <w:t xml:space="preserve"> API information</w:t>
      </w:r>
    </w:p>
    <w:p w14:paraId="7DD9DA6C" w14:textId="7C34B0BF" w:rsidR="005620C3" w:rsidRPr="005620C3" w:rsidRDefault="005620C3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5620C3">
        <w:rPr>
          <w:sz w:val="18"/>
          <w:szCs w:val="18"/>
          <w:lang w:eastAsia="zh-CN"/>
        </w:rPr>
        <w:t>CAPIF event notifications related to API invokers</w:t>
      </w:r>
    </w:p>
    <w:p w14:paraId="299D5932" w14:textId="0C6D815B" w:rsidR="005620C3" w:rsidRPr="005620C3" w:rsidRDefault="005620C3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5620C3">
        <w:rPr>
          <w:sz w:val="18"/>
          <w:szCs w:val="18"/>
          <w:lang w:eastAsia="zh-CN"/>
        </w:rPr>
        <w:t>instantiation for service API/AEF</w:t>
      </w:r>
    </w:p>
    <w:p w14:paraId="7F1D5070" w14:textId="60083E2C" w:rsidR="005620C3" w:rsidRDefault="005620C3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5620C3">
        <w:rPr>
          <w:sz w:val="18"/>
          <w:szCs w:val="18"/>
          <w:lang w:eastAsia="zh-CN"/>
        </w:rPr>
        <w:t>Multiple Provider scenario enhancement</w:t>
      </w:r>
    </w:p>
    <w:p w14:paraId="6E8DDCEE" w14:textId="1CA80284" w:rsidR="00266898" w:rsidRPr="005620C3" w:rsidRDefault="00266898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Authorization and Authentication of the API Service Provider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68FA925" w14:textId="77777777" w:rsidR="00B32F42" w:rsidRDefault="00B32F42" w:rsidP="00B32F42">
      <w:pPr>
        <w:rPr>
          <w:sz w:val="18"/>
          <w:lang w:eastAsia="zh-CN"/>
        </w:rPr>
      </w:pPr>
      <w:r w:rsidRPr="00790429">
        <w:rPr>
          <w:sz w:val="18"/>
          <w:lang w:eastAsia="zh-CN"/>
        </w:rPr>
        <w:t>The objective of the study is to:</w:t>
      </w:r>
    </w:p>
    <w:p w14:paraId="0058EEC6" w14:textId="4F9177B3" w:rsidR="00B32F42" w:rsidRPr="00D5304E" w:rsidRDefault="00B32F42" w:rsidP="00B32F42">
      <w:pPr>
        <w:numPr>
          <w:ilvl w:val="0"/>
          <w:numId w:val="18"/>
        </w:numPr>
        <w:rPr>
          <w:sz w:val="18"/>
          <w:lang w:eastAsia="zh-CN"/>
        </w:rPr>
      </w:pPr>
      <w:r>
        <w:rPr>
          <w:sz w:val="18"/>
          <w:lang w:eastAsia="zh-CN"/>
        </w:rPr>
        <w:t xml:space="preserve">Identify </w:t>
      </w:r>
      <w:r w:rsidRPr="004638A7">
        <w:rPr>
          <w:sz w:val="18"/>
          <w:lang w:eastAsia="zh-CN"/>
        </w:rPr>
        <w:t>new charging scenarios and requirements</w:t>
      </w:r>
      <w:r>
        <w:rPr>
          <w:rFonts w:hint="eastAsia"/>
          <w:sz w:val="18"/>
          <w:lang w:eastAsia="zh-CN"/>
        </w:rPr>
        <w:t xml:space="preserve"> </w:t>
      </w:r>
      <w:r w:rsidR="00C0655E">
        <w:rPr>
          <w:sz w:val="18"/>
          <w:lang w:eastAsia="zh-CN"/>
        </w:rPr>
        <w:t>for supporting CAPIF</w:t>
      </w:r>
      <w:r w:rsidR="00E61A32">
        <w:rPr>
          <w:sz w:val="18"/>
          <w:lang w:eastAsia="zh-CN"/>
        </w:rPr>
        <w:t xml:space="preserve"> Phase 3</w:t>
      </w:r>
      <w:r w:rsidR="007A0E9E">
        <w:rPr>
          <w:sz w:val="18"/>
          <w:lang w:eastAsia="zh-CN"/>
        </w:rPr>
        <w:t>.</w:t>
      </w:r>
      <w:r w:rsidRPr="00D5304E">
        <w:rPr>
          <w:sz w:val="18"/>
          <w:lang w:eastAsia="zh-CN"/>
        </w:rPr>
        <w:t xml:space="preserve"> </w:t>
      </w:r>
    </w:p>
    <w:p w14:paraId="6ECCDEFE" w14:textId="45397CC4" w:rsidR="00B32F42" w:rsidRPr="00B338E1" w:rsidRDefault="00B32F42" w:rsidP="00B32F42">
      <w:pPr>
        <w:pStyle w:val="B1"/>
        <w:numPr>
          <w:ilvl w:val="0"/>
          <w:numId w:val="18"/>
        </w:numPr>
        <w:rPr>
          <w:sz w:val="18"/>
          <w:lang w:eastAsia="zh-CN"/>
        </w:rPr>
      </w:pPr>
      <w:r>
        <w:rPr>
          <w:sz w:val="18"/>
          <w:lang w:eastAsia="zh-CN"/>
        </w:rPr>
        <w:t>study the p</w:t>
      </w:r>
      <w:r w:rsidRPr="006E4134">
        <w:rPr>
          <w:sz w:val="18"/>
          <w:lang w:eastAsia="zh-CN"/>
        </w:rPr>
        <w:t>otential charging solutions</w:t>
      </w:r>
      <w:r>
        <w:rPr>
          <w:sz w:val="18"/>
          <w:lang w:eastAsia="zh-CN"/>
        </w:rPr>
        <w:t xml:space="preserve"> </w:t>
      </w:r>
      <w:proofErr w:type="gramStart"/>
      <w:r w:rsidR="00C0655E">
        <w:rPr>
          <w:sz w:val="18"/>
          <w:lang w:eastAsia="zh-CN"/>
        </w:rPr>
        <w:t>in order to</w:t>
      </w:r>
      <w:proofErr w:type="gramEnd"/>
      <w:r w:rsidR="00C0655E">
        <w:rPr>
          <w:sz w:val="18"/>
          <w:lang w:eastAsia="zh-CN"/>
        </w:rPr>
        <w:t xml:space="preserve"> support CAPIF</w:t>
      </w:r>
      <w:r w:rsidR="00E61A32">
        <w:rPr>
          <w:sz w:val="18"/>
          <w:lang w:eastAsia="zh-CN"/>
        </w:rPr>
        <w:t xml:space="preserve"> Phase 3</w:t>
      </w:r>
      <w:r>
        <w:rPr>
          <w:sz w:val="18"/>
          <w:lang w:eastAsia="zh-CN"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1766B" w:rsidRPr="005620C3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F17272D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73DD2455" w14:textId="3808E4FB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TR 28.xxx</w:t>
            </w:r>
          </w:p>
        </w:tc>
        <w:tc>
          <w:tcPr>
            <w:tcW w:w="2409" w:type="dxa"/>
          </w:tcPr>
          <w:p w14:paraId="05C7C805" w14:textId="43D73D07" w:rsidR="0071766B" w:rsidRPr="006C2E80" w:rsidRDefault="0071766B" w:rsidP="0071766B">
            <w:pPr>
              <w:pStyle w:val="Guidance"/>
              <w:spacing w:after="0"/>
            </w:pPr>
            <w:r>
              <w:t>Study</w:t>
            </w:r>
            <w:r w:rsidRPr="003C7BF9">
              <w:t xml:space="preserve"> on </w:t>
            </w:r>
            <w:r w:rsidR="00C0655E">
              <w:t>Charging Aspects for CAPIF</w:t>
            </w:r>
            <w:r w:rsidR="005620C3">
              <w:t xml:space="preserve"> Phase 3</w:t>
            </w:r>
          </w:p>
        </w:tc>
        <w:tc>
          <w:tcPr>
            <w:tcW w:w="993" w:type="dxa"/>
          </w:tcPr>
          <w:p w14:paraId="4C2BA6D3" w14:textId="2040B618" w:rsidR="0071766B" w:rsidRPr="0096170B" w:rsidRDefault="0071766B" w:rsidP="0071766B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</w:t>
            </w:r>
            <w:r w:rsidR="00A55095">
              <w:rPr>
                <w:i/>
              </w:rPr>
              <w:t>1</w:t>
            </w:r>
            <w:r w:rsidR="005620C3">
              <w:rPr>
                <w:i/>
              </w:rPr>
              <w:t>10</w:t>
            </w:r>
          </w:p>
          <w:p w14:paraId="2D7CEA56" w14:textId="1BDDF99E" w:rsidR="0071766B" w:rsidRPr="0071766B" w:rsidRDefault="0071766B" w:rsidP="0071766B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="00A55095">
              <w:rPr>
                <w:i/>
              </w:rPr>
              <w:t>Dec</w:t>
            </w:r>
            <w:r w:rsidR="00A55095" w:rsidRPr="0096170B">
              <w:rPr>
                <w:i/>
              </w:rPr>
              <w:t xml:space="preserve"> 202</w:t>
            </w:r>
            <w:r w:rsidR="00022AD5">
              <w:rPr>
                <w:i/>
              </w:rPr>
              <w:t>5</w:t>
            </w:r>
            <w:r w:rsidRPr="0096170B">
              <w:rPr>
                <w:i/>
              </w:rPr>
              <w:t>)</w:t>
            </w:r>
          </w:p>
        </w:tc>
        <w:tc>
          <w:tcPr>
            <w:tcW w:w="1074" w:type="dxa"/>
          </w:tcPr>
          <w:p w14:paraId="47484899" w14:textId="684F7233" w:rsidR="0071766B" w:rsidRPr="006C2E80" w:rsidRDefault="0071766B" w:rsidP="0071766B">
            <w:pPr>
              <w:pStyle w:val="Guidance"/>
              <w:spacing w:after="0"/>
            </w:pPr>
            <w:r w:rsidRPr="00092065">
              <w:rPr>
                <w:i w:val="0"/>
              </w:rPr>
              <w:t>TSG SA#</w:t>
            </w:r>
            <w:r w:rsidR="00A55095">
              <w:rPr>
                <w:i w:val="0"/>
              </w:rPr>
              <w:t>1</w:t>
            </w:r>
            <w:r w:rsidR="005620C3">
              <w:rPr>
                <w:i w:val="0"/>
              </w:rPr>
              <w:t>11</w:t>
            </w:r>
            <w:r w:rsidR="00A55095" w:rsidRPr="00092065">
              <w:rPr>
                <w:i w:val="0"/>
              </w:rPr>
              <w:t xml:space="preserve"> </w:t>
            </w:r>
            <w:r w:rsidRPr="00092065">
              <w:rPr>
                <w:i w:val="0"/>
              </w:rPr>
              <w:t>(</w:t>
            </w:r>
            <w:r w:rsidR="00A55095">
              <w:rPr>
                <w:i w:val="0"/>
              </w:rPr>
              <w:t xml:space="preserve">Mar </w:t>
            </w:r>
            <w:r w:rsidR="00A55095" w:rsidRPr="00092065">
              <w:rPr>
                <w:i w:val="0"/>
              </w:rPr>
              <w:t>202</w:t>
            </w:r>
            <w:r w:rsidR="00022AD5">
              <w:rPr>
                <w:i w:val="0"/>
              </w:rPr>
              <w:t>6</w:t>
            </w:r>
            <w:r w:rsidRPr="00092065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3B160081" w14:textId="52B38468" w:rsidR="0071766B" w:rsidRPr="003C7BF9" w:rsidRDefault="005620C3" w:rsidP="0071766B">
            <w:pPr>
              <w:pStyle w:val="Guidance"/>
              <w:spacing w:after="0"/>
              <w:rPr>
                <w:i w:val="0"/>
                <w:iCs/>
                <w:lang w:val="pt-PT"/>
              </w:rPr>
            </w:pPr>
            <w:r>
              <w:rPr>
                <w:i w:val="0"/>
                <w:iCs/>
                <w:lang w:val="pt-PT"/>
              </w:rPr>
              <w:t>TBD</w:t>
            </w:r>
            <w:r w:rsidR="0071766B" w:rsidRPr="003C7BF9">
              <w:rPr>
                <w:i w:val="0"/>
                <w:iCs/>
                <w:lang w:val="pt-PT"/>
              </w:rPr>
              <w:t xml:space="preserve"> </w:t>
            </w:r>
          </w:p>
        </w:tc>
      </w:tr>
      <w:tr w:rsidR="006C2E80" w:rsidRPr="005620C3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134" w:type="dxa"/>
          </w:tcPr>
          <w:p w14:paraId="43E70D9D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409" w:type="dxa"/>
          </w:tcPr>
          <w:p w14:paraId="12022B30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993" w:type="dxa"/>
          </w:tcPr>
          <w:p w14:paraId="783F7A2B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074" w:type="dxa"/>
          </w:tcPr>
          <w:p w14:paraId="363ECA7E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186" w:type="dxa"/>
          </w:tcPr>
          <w:p w14:paraId="21EB1BD1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</w:tr>
    </w:tbl>
    <w:p w14:paraId="5B510A00" w14:textId="77777777" w:rsidR="00102222" w:rsidRPr="008302E6" w:rsidRDefault="00102222" w:rsidP="006C2E80">
      <w:pPr>
        <w:rPr>
          <w:lang w:val="pt-P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DEBA72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939151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83876F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82540ED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BE5F5A7" w:rsidR="00C03E01" w:rsidRPr="003C7BF9" w:rsidRDefault="005620C3" w:rsidP="006C2E80">
      <w:pPr>
        <w:pStyle w:val="Guidance"/>
        <w:rPr>
          <w:i w:val="0"/>
          <w:iCs/>
          <w:lang w:val="pt-PT"/>
        </w:rPr>
      </w:pPr>
      <w:r>
        <w:rPr>
          <w:i w:val="0"/>
          <w:iCs/>
          <w:lang w:val="pt-PT"/>
        </w:rPr>
        <w:t xml:space="preserve">To </w:t>
      </w:r>
      <w:proofErr w:type="spellStart"/>
      <w:r>
        <w:rPr>
          <w:i w:val="0"/>
          <w:iCs/>
          <w:lang w:val="pt-PT"/>
        </w:rPr>
        <w:t>be</w:t>
      </w:r>
      <w:proofErr w:type="spellEnd"/>
      <w:r>
        <w:rPr>
          <w:i w:val="0"/>
          <w:iCs/>
          <w:lang w:val="pt-PT"/>
        </w:rPr>
        <w:t xml:space="preserve"> </w:t>
      </w:r>
      <w:proofErr w:type="spellStart"/>
      <w:r>
        <w:rPr>
          <w:i w:val="0"/>
          <w:iCs/>
          <w:lang w:val="pt-PT"/>
        </w:rPr>
        <w:t>defined</w:t>
      </w:r>
      <w:proofErr w:type="spellEnd"/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9A6AD2D" w:rsidR="00174617" w:rsidRPr="00A8358E" w:rsidRDefault="001434A1" w:rsidP="006C2E80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="00BD4BE2">
        <w:rPr>
          <w:i w:val="0"/>
          <w:iCs/>
        </w:rPr>
        <w:t>he following aspects</w:t>
      </w:r>
      <w:r>
        <w:rPr>
          <w:i w:val="0"/>
          <w:iCs/>
        </w:rPr>
        <w:t xml:space="preserve"> are potentially analysed by SA</w:t>
      </w:r>
      <w:r w:rsidR="00945EEE">
        <w:rPr>
          <w:i w:val="0"/>
          <w:iCs/>
        </w:rPr>
        <w:t>3</w:t>
      </w:r>
      <w:r w:rsidR="00A8358E" w:rsidRPr="00A8358E">
        <w:rPr>
          <w:i w:val="0"/>
          <w:iCs/>
        </w:rPr>
        <w:t>:</w:t>
      </w:r>
    </w:p>
    <w:p w14:paraId="21B30AA7" w14:textId="1B9E8F8A" w:rsidR="00A8358E" w:rsidRDefault="00C0655E" w:rsidP="00A8358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S</w:t>
      </w:r>
      <w:r w:rsidRPr="00C0655E">
        <w:rPr>
          <w:i w:val="0"/>
          <w:iCs/>
        </w:rPr>
        <w:t>ecurity aspects relevant for CAPIF Charging communication</w:t>
      </w:r>
      <w:r w:rsidR="00D624DE">
        <w:rPr>
          <w:i w:val="0"/>
          <w:iCs/>
        </w:rPr>
        <w:t xml:space="preserve"> </w:t>
      </w:r>
    </w:p>
    <w:p w14:paraId="64BC1A33" w14:textId="2D3C9839" w:rsidR="00945EEE" w:rsidRPr="00A8358E" w:rsidRDefault="00945EEE" w:rsidP="00945EEE">
      <w:pPr>
        <w:pStyle w:val="Guidance"/>
        <w:rPr>
          <w:i w:val="0"/>
          <w:iCs/>
        </w:rPr>
      </w:pPr>
      <w:r>
        <w:rPr>
          <w:i w:val="0"/>
          <w:iCs/>
        </w:rPr>
        <w:t>The following aspects are potentially analysed by SA6</w:t>
      </w:r>
      <w:r w:rsidRPr="00A8358E">
        <w:rPr>
          <w:i w:val="0"/>
          <w:iCs/>
        </w:rPr>
        <w:t>:</w:t>
      </w:r>
    </w:p>
    <w:p w14:paraId="1F45F936" w14:textId="2F114E02" w:rsidR="00945EEE" w:rsidRDefault="00C0655E" w:rsidP="00945EE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CAPIF Requirements</w:t>
      </w:r>
    </w:p>
    <w:p w14:paraId="5A76488F" w14:textId="7C754E53" w:rsidR="00945EEE" w:rsidRDefault="00C0655E" w:rsidP="00945EE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CAPIF Functional architecture and relation with Charging Management Domain</w:t>
      </w:r>
    </w:p>
    <w:p w14:paraId="24EBB8D3" w14:textId="77777777" w:rsidR="00945EEE" w:rsidRDefault="00945EEE" w:rsidP="00945EEE">
      <w:pPr>
        <w:pStyle w:val="Guidance"/>
        <w:rPr>
          <w:i w:val="0"/>
          <w:iCs/>
        </w:rPr>
      </w:pP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2B0B06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26252BD" w:rsidR="001434A1" w:rsidRDefault="001434A1" w:rsidP="001434A1">
            <w:pPr>
              <w:pStyle w:val="TAL"/>
            </w:pP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B02CB07" w:rsidR="001434A1" w:rsidRDefault="001434A1" w:rsidP="001434A1">
            <w:pPr>
              <w:pStyle w:val="TAL"/>
            </w:pP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FA06A30" w:rsidR="001434A1" w:rsidRDefault="001434A1" w:rsidP="001434A1">
            <w:pPr>
              <w:pStyle w:val="TAL"/>
            </w:pP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68166FAD" w:rsidR="001434A1" w:rsidRDefault="001434A1" w:rsidP="001434A1">
            <w:pPr>
              <w:pStyle w:val="TAL"/>
            </w:pP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3FC7418D" w:rsidR="001434A1" w:rsidRDefault="001434A1" w:rsidP="001434A1">
            <w:pPr>
              <w:pStyle w:val="TAL"/>
            </w:pP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5A2A81CF" w:rsidR="001434A1" w:rsidRDefault="001434A1" w:rsidP="001434A1">
            <w:pPr>
              <w:pStyle w:val="TAL"/>
            </w:pP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2BC2B5E5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67C8E7E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2F5B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FEBE4" w14:textId="77777777" w:rsidR="00F57593" w:rsidRDefault="00F57593">
      <w:r>
        <w:separator/>
      </w:r>
    </w:p>
  </w:endnote>
  <w:endnote w:type="continuationSeparator" w:id="0">
    <w:p w14:paraId="1E1686CD" w14:textId="77777777" w:rsidR="00F57593" w:rsidRDefault="00F57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226E2" w14:textId="77777777" w:rsidR="00F57593" w:rsidRDefault="00F57593">
      <w:r>
        <w:separator/>
      </w:r>
    </w:p>
  </w:footnote>
  <w:footnote w:type="continuationSeparator" w:id="0">
    <w:p w14:paraId="75708DEE" w14:textId="77777777" w:rsidR="00F57593" w:rsidRDefault="00F57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93713"/>
    <w:multiLevelType w:val="hybridMultilevel"/>
    <w:tmpl w:val="37CE2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1EE444C"/>
    <w:multiLevelType w:val="hybridMultilevel"/>
    <w:tmpl w:val="A2B2F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72B24F4"/>
    <w:multiLevelType w:val="hybridMultilevel"/>
    <w:tmpl w:val="DC822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3418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3118131">
    <w:abstractNumId w:val="19"/>
  </w:num>
  <w:num w:numId="3" w16cid:durableId="731462828">
    <w:abstractNumId w:val="18"/>
  </w:num>
  <w:num w:numId="4" w16cid:durableId="84768637">
    <w:abstractNumId w:val="16"/>
  </w:num>
  <w:num w:numId="5" w16cid:durableId="26607665">
    <w:abstractNumId w:val="24"/>
  </w:num>
  <w:num w:numId="6" w16cid:durableId="1463038067">
    <w:abstractNumId w:val="22"/>
  </w:num>
  <w:num w:numId="7" w16cid:durableId="1608345170">
    <w:abstractNumId w:val="13"/>
  </w:num>
  <w:num w:numId="8" w16cid:durableId="1971015430">
    <w:abstractNumId w:val="2"/>
  </w:num>
  <w:num w:numId="9" w16cid:durableId="1712463199">
    <w:abstractNumId w:val="1"/>
  </w:num>
  <w:num w:numId="10" w16cid:durableId="1661739425">
    <w:abstractNumId w:val="0"/>
  </w:num>
  <w:num w:numId="11" w16cid:durableId="1276059090">
    <w:abstractNumId w:val="9"/>
  </w:num>
  <w:num w:numId="12" w16cid:durableId="553853688">
    <w:abstractNumId w:val="7"/>
  </w:num>
  <w:num w:numId="13" w16cid:durableId="1212041348">
    <w:abstractNumId w:val="6"/>
  </w:num>
  <w:num w:numId="14" w16cid:durableId="295263553">
    <w:abstractNumId w:val="5"/>
  </w:num>
  <w:num w:numId="15" w16cid:durableId="964969779">
    <w:abstractNumId w:val="4"/>
  </w:num>
  <w:num w:numId="16" w16cid:durableId="66460465">
    <w:abstractNumId w:val="8"/>
  </w:num>
  <w:num w:numId="17" w16cid:durableId="108358377">
    <w:abstractNumId w:val="3"/>
  </w:num>
  <w:num w:numId="18" w16cid:durableId="530415379">
    <w:abstractNumId w:val="14"/>
  </w:num>
  <w:num w:numId="19" w16cid:durableId="1119568105">
    <w:abstractNumId w:val="21"/>
  </w:num>
  <w:num w:numId="20" w16cid:durableId="2112236933">
    <w:abstractNumId w:val="23"/>
  </w:num>
  <w:num w:numId="21" w16cid:durableId="20979611">
    <w:abstractNumId w:val="17"/>
  </w:num>
  <w:num w:numId="22" w16cid:durableId="1434983311">
    <w:abstractNumId w:val="11"/>
  </w:num>
  <w:num w:numId="23" w16cid:durableId="535653545">
    <w:abstractNumId w:val="15"/>
  </w:num>
  <w:num w:numId="24" w16cid:durableId="613825653">
    <w:abstractNumId w:val="12"/>
  </w:num>
  <w:num w:numId="25" w16cid:durableId="8604377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2AD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34A1"/>
    <w:rsid w:val="00160652"/>
    <w:rsid w:val="00171925"/>
    <w:rsid w:val="00173998"/>
    <w:rsid w:val="00174617"/>
    <w:rsid w:val="001759A7"/>
    <w:rsid w:val="001A4192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B7F"/>
    <w:rsid w:val="00221B1E"/>
    <w:rsid w:val="002249B4"/>
    <w:rsid w:val="00240DCD"/>
    <w:rsid w:val="0024786B"/>
    <w:rsid w:val="00251D80"/>
    <w:rsid w:val="00252CAA"/>
    <w:rsid w:val="00254FB5"/>
    <w:rsid w:val="002640E5"/>
    <w:rsid w:val="0026436F"/>
    <w:rsid w:val="0026606E"/>
    <w:rsid w:val="00266898"/>
    <w:rsid w:val="00276403"/>
    <w:rsid w:val="00283472"/>
    <w:rsid w:val="002944FD"/>
    <w:rsid w:val="00297A1A"/>
    <w:rsid w:val="002C1C50"/>
    <w:rsid w:val="002E6A7D"/>
    <w:rsid w:val="002E7A9E"/>
    <w:rsid w:val="002F3C41"/>
    <w:rsid w:val="002F5BC2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C27"/>
    <w:rsid w:val="00437F58"/>
    <w:rsid w:val="0044029F"/>
    <w:rsid w:val="00440BC9"/>
    <w:rsid w:val="00454609"/>
    <w:rsid w:val="00455DE4"/>
    <w:rsid w:val="00456DE8"/>
    <w:rsid w:val="00476B0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4F0746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20C3"/>
    <w:rsid w:val="00571E3F"/>
    <w:rsid w:val="005725B9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1766B"/>
    <w:rsid w:val="00721122"/>
    <w:rsid w:val="00722267"/>
    <w:rsid w:val="007460CE"/>
    <w:rsid w:val="00746F46"/>
    <w:rsid w:val="0075252A"/>
    <w:rsid w:val="00753198"/>
    <w:rsid w:val="00764B84"/>
    <w:rsid w:val="00765028"/>
    <w:rsid w:val="0078034D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158"/>
    <w:rsid w:val="008146A2"/>
    <w:rsid w:val="008302E6"/>
    <w:rsid w:val="00834A60"/>
    <w:rsid w:val="00837BCD"/>
    <w:rsid w:val="00850175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2118"/>
    <w:rsid w:val="008A495D"/>
    <w:rsid w:val="008A76FD"/>
    <w:rsid w:val="008B114B"/>
    <w:rsid w:val="008B2D09"/>
    <w:rsid w:val="008B519F"/>
    <w:rsid w:val="008C0E78"/>
    <w:rsid w:val="008C537F"/>
    <w:rsid w:val="008D658B"/>
    <w:rsid w:val="009163B4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B73"/>
    <w:rsid w:val="009870A7"/>
    <w:rsid w:val="00992266"/>
    <w:rsid w:val="00992A80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095"/>
    <w:rsid w:val="00A6656B"/>
    <w:rsid w:val="00A70E1E"/>
    <w:rsid w:val="00A73257"/>
    <w:rsid w:val="00A73867"/>
    <w:rsid w:val="00A8358E"/>
    <w:rsid w:val="00A9081F"/>
    <w:rsid w:val="00A9188C"/>
    <w:rsid w:val="00A97002"/>
    <w:rsid w:val="00A97A52"/>
    <w:rsid w:val="00AA0D6A"/>
    <w:rsid w:val="00AA3233"/>
    <w:rsid w:val="00AB58BF"/>
    <w:rsid w:val="00AC180C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2F42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0655E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16BD"/>
    <w:rsid w:val="00C715CA"/>
    <w:rsid w:val="00C7495D"/>
    <w:rsid w:val="00C77CE9"/>
    <w:rsid w:val="00C80C8A"/>
    <w:rsid w:val="00C91228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14CA4"/>
    <w:rsid w:val="00D21FAC"/>
    <w:rsid w:val="00D31CC8"/>
    <w:rsid w:val="00D32678"/>
    <w:rsid w:val="00D44242"/>
    <w:rsid w:val="00D521C1"/>
    <w:rsid w:val="00D624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2DEB"/>
    <w:rsid w:val="00E418DE"/>
    <w:rsid w:val="00E52C57"/>
    <w:rsid w:val="00E57E7D"/>
    <w:rsid w:val="00E61A32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82C"/>
    <w:rsid w:val="00F41A27"/>
    <w:rsid w:val="00F4338D"/>
    <w:rsid w:val="00F436EF"/>
    <w:rsid w:val="00F440D3"/>
    <w:rsid w:val="00F446AC"/>
    <w:rsid w:val="00F46EAF"/>
    <w:rsid w:val="00F57593"/>
    <w:rsid w:val="00F5774F"/>
    <w:rsid w:val="00F62688"/>
    <w:rsid w:val="00F66D69"/>
    <w:rsid w:val="00F76BE5"/>
    <w:rsid w:val="00F83D11"/>
    <w:rsid w:val="00F921F1"/>
    <w:rsid w:val="00FB127E"/>
    <w:rsid w:val="00FC0804"/>
    <w:rsid w:val="00FC3B6D"/>
    <w:rsid w:val="00FD22C2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mailSignature">
    <w:name w:val="E-mail Signature"/>
    <w:basedOn w:val="Normal"/>
    <w:link w:val="EmailSignatureChar"/>
    <w:rsid w:val="006C4FC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48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Joao Rodrigues</cp:lastModifiedBy>
  <cp:revision>17</cp:revision>
  <cp:lastPrinted>2000-02-29T12:31:00Z</cp:lastPrinted>
  <dcterms:created xsi:type="dcterms:W3CDTF">2024-03-29T12:10:00Z</dcterms:created>
  <dcterms:modified xsi:type="dcterms:W3CDTF">2025-05-09T19:32:00Z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